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武汉职业技术学院商学院自行</w:t>
      </w:r>
      <w:r>
        <w:rPr>
          <w:b/>
          <w:bCs/>
          <w:sz w:val="28"/>
          <w:szCs w:val="36"/>
        </w:rPr>
        <w:t>采购</w:t>
      </w:r>
      <w:r>
        <w:rPr>
          <w:rFonts w:hint="eastAsia"/>
          <w:b/>
          <w:bCs/>
          <w:sz w:val="28"/>
          <w:szCs w:val="36"/>
          <w:lang w:eastAsia="zh-CN"/>
        </w:rPr>
        <w:t>询价</w:t>
      </w:r>
      <w:r>
        <w:rPr>
          <w:b/>
          <w:bCs/>
          <w:sz w:val="28"/>
          <w:szCs w:val="36"/>
        </w:rPr>
        <w:t>计划</w:t>
      </w:r>
      <w:r>
        <w:rPr>
          <w:rFonts w:hint="eastAsia"/>
          <w:b/>
          <w:bCs/>
          <w:sz w:val="28"/>
          <w:szCs w:val="36"/>
          <w:lang w:eastAsia="zh-CN"/>
        </w:rPr>
        <w:t>清单</w:t>
      </w:r>
    </w:p>
    <w:p>
      <w:pPr>
        <w:jc w:val="left"/>
        <w:rPr>
          <w:sz w:val="24"/>
          <w:szCs w:val="32"/>
        </w:rPr>
      </w:pPr>
      <w:r>
        <w:rPr>
          <w:sz w:val="24"/>
          <w:szCs w:val="32"/>
        </w:rPr>
        <w:t>申请部门：商学院会计教研室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2895"/>
        <w:gridCol w:w="898"/>
        <w:gridCol w:w="898"/>
        <w:gridCol w:w="3420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760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39" w:type="pct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会计及理财专业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《企业会计综合仿真实训》、《财务会计实训》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《基础会计实训》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三门课程耗材采购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81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856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629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规格及详细技术参数</w:t>
            </w:r>
          </w:p>
        </w:tc>
        <w:tc>
          <w:tcPr>
            <w:tcW w:w="753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81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42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4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莱特35K100P记账凭证2001</w:t>
            </w:r>
          </w:p>
        </w:tc>
        <w:tc>
          <w:tcPr>
            <w:tcW w:w="75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科目汇总表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莱特7014科目汇总表16K.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资产负债表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莱特资产负债表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莱特利润表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现金流量表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莱特现金流量表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总分类账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莱特20K总分类账账本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三栏式明细账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莱特16K三栏明细账账芯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十三栏明细账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莱特16K十三栏明细账芯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材料数量数量金额式账页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莱特16K商品明细分类账账芯1110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库存商品数量金额式明细账页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莱特16K商品明细分类账账芯1121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现金日记账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bookmarkStart w:id="0" w:name="_GoBack"/>
            <w:bookmarkEnd w:id="0"/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莱特16K现金日记账账芯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银行存款日记账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莱特16K银行存款日记账账本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会计凭证封面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8210会计凭证封面，50张/扎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柳管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会计凭证装订的胶管,4.8mm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16K账夹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莱特16K账夹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账钉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牛皮卡档案袋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恒源1808牛皮卡档案袋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裁纸刀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得力2031裁纸刀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快干印台(红)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得力9863快干印台(红)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得力8552彩长尾夹41mm(24支/盒)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复写纸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上海2839复写纸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胶棒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得力21g固体胶</w:t>
            </w:r>
          </w:p>
        </w:tc>
        <w:tc>
          <w:tcPr>
            <w:tcW w:w="7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8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sz w:val="24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FFEFFB"/>
    <w:rsid w:val="066E0837"/>
    <w:rsid w:val="19D8599A"/>
    <w:rsid w:val="34926152"/>
    <w:rsid w:val="41FA707C"/>
    <w:rsid w:val="640167B0"/>
    <w:rsid w:val="6BF15551"/>
    <w:rsid w:val="7BF3745C"/>
    <w:rsid w:val="F2FFE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2019-08-30T22:07:00Z</dcterms:created>
  <dc:creator>lizhilin</dc:creator>
  <cp:lastModifiedBy>Administrator</cp:lastModifiedBy>
  <dcterms:modified xsi:type="dcterms:W3CDTF">2019-09-02T03:05:29Z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